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75D6D" w14:textId="77777777" w:rsidR="00303084" w:rsidRPr="00137014" w:rsidRDefault="00303084" w:rsidP="00264705">
      <w:pPr>
        <w:jc w:val="both"/>
        <w:rPr>
          <w:rFonts w:ascii="Open Sans" w:hAnsi="Open Sans" w:cs="Open Sans"/>
          <w:b/>
        </w:rPr>
      </w:pPr>
    </w:p>
    <w:p w14:paraId="40D7D5F8" w14:textId="77777777" w:rsidR="00903F73" w:rsidRDefault="00903F73" w:rsidP="00264705">
      <w:pPr>
        <w:jc w:val="both"/>
        <w:rPr>
          <w:rFonts w:ascii="Open Sans" w:hAnsi="Open Sans" w:cs="Open Sans"/>
          <w:b/>
        </w:rPr>
      </w:pPr>
      <w:r w:rsidRPr="00137014">
        <w:rPr>
          <w:rFonts w:ascii="Open Sans" w:hAnsi="Open Sans" w:cs="Open Sans"/>
          <w:b/>
        </w:rPr>
        <w:t xml:space="preserve">Presseinformation </w:t>
      </w:r>
    </w:p>
    <w:p w14:paraId="0D63810C" w14:textId="415B499C" w:rsidR="00A83B90" w:rsidRDefault="00A83B90" w:rsidP="00264705">
      <w:pPr>
        <w:jc w:val="both"/>
        <w:rPr>
          <w:rFonts w:ascii="Open Sans" w:hAnsi="Open Sans" w:cs="Open Sans"/>
        </w:rPr>
      </w:pPr>
      <w:r w:rsidRPr="00A83B90">
        <w:rPr>
          <w:rFonts w:ascii="Open Sans" w:hAnsi="Open Sans" w:cs="Open Sans"/>
        </w:rPr>
        <w:t xml:space="preserve">Die Gastronomie- und </w:t>
      </w:r>
      <w:proofErr w:type="spellStart"/>
      <w:r w:rsidRPr="00A83B90">
        <w:rPr>
          <w:rFonts w:ascii="Open Sans" w:hAnsi="Open Sans" w:cs="Open Sans"/>
        </w:rPr>
        <w:t>Hotelleriebranche</w:t>
      </w:r>
      <w:proofErr w:type="spellEnd"/>
      <w:r w:rsidRPr="00A83B90">
        <w:rPr>
          <w:rFonts w:ascii="Open Sans" w:hAnsi="Open Sans" w:cs="Open Sans"/>
        </w:rPr>
        <w:t xml:space="preserve"> freut sich, dass sie in ihren außengastronomischen Bereichen nun endlich wieder Gäste willkommen heißen darf. Das stimmt auch positiv für die Wiederaufnahme der Betriebsabläufe im Restaurant oder Hotel. Damit das reibungslos klappt, ist eine gute Vorbereitung jetzt besonders wichtig. Lagerbestände sollten überprüft und bei Bedarf aufgerüstet werden. Die Hotellerie- und Gastronomieberater von Leonardo </w:t>
      </w:r>
      <w:proofErr w:type="spellStart"/>
      <w:r w:rsidRPr="00A83B90">
        <w:rPr>
          <w:rFonts w:ascii="Open Sans" w:hAnsi="Open Sans" w:cs="Open Sans"/>
        </w:rPr>
        <w:t>Proline</w:t>
      </w:r>
      <w:proofErr w:type="spellEnd"/>
      <w:r w:rsidRPr="00A83B90">
        <w:rPr>
          <w:rFonts w:ascii="Open Sans" w:hAnsi="Open Sans" w:cs="Open Sans"/>
        </w:rPr>
        <w:t xml:space="preserve"> unterstützen die Betreiber dabei.</w:t>
      </w:r>
    </w:p>
    <w:p w14:paraId="16DB071C" w14:textId="3D5A5472" w:rsidR="00264705" w:rsidRPr="00C347B2" w:rsidRDefault="00C347B2" w:rsidP="00264705">
      <w:pPr>
        <w:jc w:val="both"/>
        <w:rPr>
          <w:rFonts w:ascii="Open Sans" w:hAnsi="Open Sans" w:cs="Open Sans"/>
          <w:b/>
          <w:sz w:val="26"/>
          <w:szCs w:val="26"/>
        </w:rPr>
      </w:pPr>
      <w:r w:rsidRPr="00C347B2">
        <w:rPr>
          <w:rFonts w:ascii="Open Sans" w:hAnsi="Open Sans" w:cs="Open Sans"/>
          <w:b/>
        </w:rPr>
        <w:t>LEONARDO</w:t>
      </w:r>
      <w:r w:rsidRPr="00C347B2">
        <w:rPr>
          <w:rFonts w:ascii="Open Sans" w:hAnsi="Open Sans" w:cs="Open Sans"/>
          <w:b/>
          <w:sz w:val="26"/>
          <w:szCs w:val="26"/>
        </w:rPr>
        <w:t xml:space="preserve"> </w:t>
      </w:r>
      <w:proofErr w:type="spellStart"/>
      <w:r w:rsidR="00303084" w:rsidRPr="00C347B2">
        <w:rPr>
          <w:rFonts w:ascii="Open Sans" w:hAnsi="Open Sans" w:cs="Open Sans"/>
          <w:b/>
          <w:sz w:val="26"/>
          <w:szCs w:val="26"/>
        </w:rPr>
        <w:t>Proline</w:t>
      </w:r>
      <w:proofErr w:type="spellEnd"/>
      <w:r w:rsidR="00303084" w:rsidRPr="00C347B2">
        <w:rPr>
          <w:rFonts w:ascii="Open Sans" w:hAnsi="Open Sans" w:cs="Open Sans"/>
          <w:b/>
          <w:sz w:val="26"/>
          <w:szCs w:val="26"/>
        </w:rPr>
        <w:t xml:space="preserve"> – </w:t>
      </w:r>
      <w:proofErr w:type="spellStart"/>
      <w:r w:rsidR="00303084" w:rsidRPr="00C347B2">
        <w:rPr>
          <w:rFonts w:ascii="Open Sans" w:hAnsi="Open Sans" w:cs="Open Sans"/>
          <w:b/>
          <w:sz w:val="26"/>
          <w:szCs w:val="26"/>
        </w:rPr>
        <w:t>made</w:t>
      </w:r>
      <w:proofErr w:type="spellEnd"/>
      <w:r w:rsidR="00303084" w:rsidRPr="00C347B2">
        <w:rPr>
          <w:rFonts w:ascii="Open Sans" w:hAnsi="Open Sans" w:cs="Open Sans"/>
          <w:b/>
          <w:sz w:val="26"/>
          <w:szCs w:val="26"/>
        </w:rPr>
        <w:t xml:space="preserve"> </w:t>
      </w:r>
      <w:proofErr w:type="spellStart"/>
      <w:r w:rsidR="00303084" w:rsidRPr="00C347B2">
        <w:rPr>
          <w:rFonts w:ascii="Open Sans" w:hAnsi="Open Sans" w:cs="Open Sans"/>
          <w:b/>
          <w:sz w:val="26"/>
          <w:szCs w:val="26"/>
        </w:rPr>
        <w:t>by</w:t>
      </w:r>
      <w:proofErr w:type="spellEnd"/>
      <w:r w:rsidR="00303084" w:rsidRPr="00C347B2">
        <w:rPr>
          <w:rFonts w:ascii="Open Sans" w:hAnsi="Open Sans" w:cs="Open Sans"/>
          <w:b/>
          <w:sz w:val="26"/>
          <w:szCs w:val="26"/>
        </w:rPr>
        <w:t xml:space="preserve"> </w:t>
      </w:r>
      <w:proofErr w:type="spellStart"/>
      <w:r w:rsidR="00303084" w:rsidRPr="00C347B2">
        <w:rPr>
          <w:rFonts w:ascii="Open Sans" w:hAnsi="Open Sans" w:cs="Open Sans"/>
          <w:b/>
          <w:sz w:val="26"/>
          <w:szCs w:val="26"/>
        </w:rPr>
        <w:t>glaskoch</w:t>
      </w:r>
      <w:proofErr w:type="spellEnd"/>
      <w:r w:rsidR="00303084" w:rsidRPr="00C347B2">
        <w:rPr>
          <w:rFonts w:ascii="Open Sans" w:hAnsi="Open Sans" w:cs="Open Sans"/>
          <w:b/>
          <w:sz w:val="26"/>
          <w:szCs w:val="26"/>
        </w:rPr>
        <w:t xml:space="preserve"> </w:t>
      </w:r>
    </w:p>
    <w:p w14:paraId="5DCC4A3B" w14:textId="2FB1C212" w:rsidR="00DA025B" w:rsidRPr="00DA025B" w:rsidRDefault="00DA025B" w:rsidP="003601CC">
      <w:pPr>
        <w:jc w:val="both"/>
        <w:rPr>
          <w:rFonts w:ascii="Open Sans" w:hAnsi="Open Sans" w:cs="Open Sans"/>
          <w:b/>
        </w:rPr>
      </w:pPr>
      <w:r w:rsidRPr="00DA025B">
        <w:rPr>
          <w:rFonts w:ascii="Open Sans" w:hAnsi="Open Sans" w:cs="Open Sans"/>
          <w:b/>
        </w:rPr>
        <w:t>Gut vorbereitet für die Wiedereröffnung</w:t>
      </w:r>
    </w:p>
    <w:p w14:paraId="59FD0A46" w14:textId="014893CD" w:rsidR="003601CC" w:rsidRDefault="00BD2F60" w:rsidP="003601CC">
      <w:pPr>
        <w:jc w:val="both"/>
        <w:rPr>
          <w:rFonts w:ascii="Open Sans" w:hAnsi="Open Sans" w:cs="Open Sans"/>
          <w:b/>
        </w:rPr>
      </w:pPr>
      <w:r w:rsidRPr="00BD2F60">
        <w:rPr>
          <w:rFonts w:ascii="Open Sans" w:hAnsi="Open Sans" w:cs="Open Sans"/>
        </w:rPr>
        <w:t>Ganz klar – leicht wird es für Hoteliers auch in diesem Jahr nicht. Dennoch fiebern alle einer baldigen Wiedereröffnung entgegen, um endlich wieder das tun zu dürfen, was sie lieben</w:t>
      </w:r>
      <w:r>
        <w:rPr>
          <w:rFonts w:ascii="Open Sans" w:hAnsi="Open Sans" w:cs="Open Sans"/>
        </w:rPr>
        <w:t xml:space="preserve">: Menschen in ihrem Haus willkommen heißen und nach Lust und Laune bewirten. Selbst vor den erhöhten Hygienemaßnahmen schreckt die Branche nicht zurück, sind die Konzepte doch bereits erfolgreich erprobt. Damit es mit der Wiedereröffnung nach dem </w:t>
      </w:r>
      <w:proofErr w:type="spellStart"/>
      <w:r>
        <w:rPr>
          <w:rFonts w:ascii="Open Sans" w:hAnsi="Open Sans" w:cs="Open Sans"/>
        </w:rPr>
        <w:t>Lockdown</w:t>
      </w:r>
      <w:proofErr w:type="spellEnd"/>
      <w:r>
        <w:rPr>
          <w:rFonts w:ascii="Open Sans" w:hAnsi="Open Sans" w:cs="Open Sans"/>
        </w:rPr>
        <w:t xml:space="preserve"> klappt, ist Vorbereitung das A und O. Dabei unterstützen unter anderem die Hotellerie- und Gastronomieberater von Leonardo </w:t>
      </w:r>
      <w:proofErr w:type="spellStart"/>
      <w:r>
        <w:rPr>
          <w:rFonts w:ascii="Open Sans" w:hAnsi="Open Sans" w:cs="Open Sans"/>
        </w:rPr>
        <w:t>Proline</w:t>
      </w:r>
      <w:proofErr w:type="spellEnd"/>
      <w:r>
        <w:rPr>
          <w:rFonts w:ascii="Open Sans" w:hAnsi="Open Sans" w:cs="Open Sans"/>
        </w:rPr>
        <w:t>.</w:t>
      </w:r>
    </w:p>
    <w:p w14:paraId="3F217FD1" w14:textId="77777777" w:rsidR="003601CC" w:rsidRPr="003601CC" w:rsidRDefault="003601CC" w:rsidP="003601CC">
      <w:pPr>
        <w:jc w:val="both"/>
        <w:rPr>
          <w:rFonts w:ascii="Open Sans" w:hAnsi="Open Sans" w:cs="Open Sans"/>
          <w:b/>
        </w:rPr>
      </w:pPr>
      <w:r w:rsidRPr="003601CC">
        <w:rPr>
          <w:rFonts w:ascii="Open Sans" w:hAnsi="Open Sans" w:cs="Open Sans"/>
          <w:b/>
        </w:rPr>
        <w:t>Lagerbestände vor der Wiedereröffnung prüfen</w:t>
      </w:r>
    </w:p>
    <w:p w14:paraId="1020F793" w14:textId="466129F3" w:rsidR="003601CC" w:rsidRPr="00751F24" w:rsidRDefault="00A83B90" w:rsidP="003601CC">
      <w:pPr>
        <w:jc w:val="both"/>
        <w:rPr>
          <w:rFonts w:ascii="Open Sans" w:hAnsi="Open Sans" w:cs="Open Sans"/>
          <w:spacing w:val="-6"/>
        </w:rPr>
      </w:pPr>
      <w:r w:rsidRPr="00A83B90">
        <w:rPr>
          <w:rFonts w:ascii="Open Sans" w:hAnsi="Open Sans" w:cs="Open Sans"/>
          <w:spacing w:val="-6"/>
        </w:rPr>
        <w:t xml:space="preserve">Nach der erneuten Verlängerung des </w:t>
      </w:r>
      <w:proofErr w:type="spellStart"/>
      <w:r w:rsidRPr="00A83B90">
        <w:rPr>
          <w:rFonts w:ascii="Open Sans" w:hAnsi="Open Sans" w:cs="Open Sans"/>
          <w:spacing w:val="-6"/>
        </w:rPr>
        <w:t>Lockdowns</w:t>
      </w:r>
      <w:proofErr w:type="spellEnd"/>
      <w:r w:rsidRPr="00A83B90">
        <w:rPr>
          <w:rFonts w:ascii="Open Sans" w:hAnsi="Open Sans" w:cs="Open Sans"/>
          <w:spacing w:val="-6"/>
        </w:rPr>
        <w:t xml:space="preserve"> liegen die Hoffnungen der Hotellerie auf der nächsten Feriensaison.</w:t>
      </w:r>
      <w:r w:rsidR="003601CC" w:rsidRPr="00751F24">
        <w:rPr>
          <w:rFonts w:ascii="Open Sans" w:hAnsi="Open Sans" w:cs="Open Sans"/>
          <w:spacing w:val="-6"/>
        </w:rPr>
        <w:t xml:space="preserve"> Hoteliers tun jetzt gut daran, ihre Domizile für den </w:t>
      </w:r>
      <w:proofErr w:type="spellStart"/>
      <w:r w:rsidR="003601CC" w:rsidRPr="00751F24">
        <w:rPr>
          <w:rFonts w:ascii="Open Sans" w:hAnsi="Open Sans" w:cs="Open Sans"/>
          <w:spacing w:val="-6"/>
        </w:rPr>
        <w:t>Restart</w:t>
      </w:r>
      <w:proofErr w:type="spellEnd"/>
      <w:r w:rsidR="003601CC" w:rsidRPr="00751F24">
        <w:rPr>
          <w:rFonts w:ascii="Open Sans" w:hAnsi="Open Sans" w:cs="Open Sans"/>
          <w:spacing w:val="-6"/>
        </w:rPr>
        <w:t xml:space="preserve"> aufzurüsten, denn wenn es erst mal soweit ist, muss es mit der Wiedereröffnung schnell gehen. Um dafür gut aufgestellt zu sein, lohnt sich der Blick auf die Lagerbestände. Sind für den </w:t>
      </w:r>
      <w:proofErr w:type="spellStart"/>
      <w:r w:rsidR="003601CC" w:rsidRPr="00751F24">
        <w:rPr>
          <w:rFonts w:ascii="Open Sans" w:hAnsi="Open Sans" w:cs="Open Sans"/>
          <w:spacing w:val="-6"/>
        </w:rPr>
        <w:t>Restart</w:t>
      </w:r>
      <w:proofErr w:type="spellEnd"/>
      <w:r w:rsidR="003601CC" w:rsidRPr="00751F24">
        <w:rPr>
          <w:rFonts w:ascii="Open Sans" w:hAnsi="Open Sans" w:cs="Open Sans"/>
          <w:spacing w:val="-6"/>
        </w:rPr>
        <w:t xml:space="preserve"> ausreichend Geschirr und Gläser vorhanden oder </w:t>
      </w:r>
      <w:r w:rsidR="00DA025B" w:rsidRPr="00751F24">
        <w:rPr>
          <w:rFonts w:ascii="Open Sans" w:hAnsi="Open Sans" w:cs="Open Sans"/>
          <w:spacing w:val="-6"/>
        </w:rPr>
        <w:t>kann</w:t>
      </w:r>
      <w:r w:rsidR="003601CC" w:rsidRPr="00751F24">
        <w:rPr>
          <w:rFonts w:ascii="Open Sans" w:hAnsi="Open Sans" w:cs="Open Sans"/>
          <w:spacing w:val="-6"/>
        </w:rPr>
        <w:t xml:space="preserve"> die ruhige</w:t>
      </w:r>
      <w:r>
        <w:rPr>
          <w:rFonts w:ascii="Open Sans" w:hAnsi="Open Sans" w:cs="Open Sans"/>
          <w:spacing w:val="-6"/>
        </w:rPr>
        <w:t>re</w:t>
      </w:r>
      <w:r w:rsidR="003601CC" w:rsidRPr="00751F24">
        <w:rPr>
          <w:rFonts w:ascii="Open Sans" w:hAnsi="Open Sans" w:cs="Open Sans"/>
          <w:spacing w:val="-6"/>
        </w:rPr>
        <w:t xml:space="preserve"> Zeit </w:t>
      </w:r>
      <w:r w:rsidR="00DA025B" w:rsidRPr="00751F24">
        <w:rPr>
          <w:rFonts w:ascii="Open Sans" w:hAnsi="Open Sans" w:cs="Open Sans"/>
          <w:spacing w:val="-6"/>
        </w:rPr>
        <w:t xml:space="preserve">noch </w:t>
      </w:r>
      <w:r w:rsidR="003601CC" w:rsidRPr="00751F24">
        <w:rPr>
          <w:rFonts w:ascii="Open Sans" w:hAnsi="Open Sans" w:cs="Open Sans"/>
          <w:spacing w:val="-6"/>
        </w:rPr>
        <w:t>zum Aufstocken genutzt werden?</w:t>
      </w:r>
      <w:r w:rsidR="00F3701A" w:rsidRPr="00751F24">
        <w:rPr>
          <w:rFonts w:ascii="Open Sans" w:hAnsi="Open Sans" w:cs="Open Sans"/>
          <w:spacing w:val="-6"/>
        </w:rPr>
        <w:t xml:space="preserve"> </w:t>
      </w:r>
    </w:p>
    <w:p w14:paraId="690702E6" w14:textId="426058E5" w:rsidR="003601CC" w:rsidRPr="003601CC" w:rsidRDefault="003601CC" w:rsidP="003601CC">
      <w:pPr>
        <w:jc w:val="both"/>
        <w:rPr>
          <w:rFonts w:ascii="Open Sans" w:hAnsi="Open Sans" w:cs="Open Sans"/>
        </w:rPr>
      </w:pPr>
      <w:r>
        <w:rPr>
          <w:rFonts w:ascii="Open Sans" w:hAnsi="Open Sans" w:cs="Open Sans"/>
        </w:rPr>
        <w:t xml:space="preserve">Bei der Wahl der Gläser empfiehlt es sich, auf klassisches Design zu setzen, sodass </w:t>
      </w:r>
      <w:r w:rsidR="001241F1">
        <w:rPr>
          <w:rFonts w:ascii="Open Sans" w:hAnsi="Open Sans" w:cs="Open Sans"/>
        </w:rPr>
        <w:t>sie</w:t>
      </w:r>
      <w:r>
        <w:rPr>
          <w:rFonts w:ascii="Open Sans" w:hAnsi="Open Sans" w:cs="Open Sans"/>
        </w:rPr>
        <w:t xml:space="preserve"> vielfach einsetzbar sind. </w:t>
      </w:r>
      <w:r w:rsidRPr="003601CC">
        <w:rPr>
          <w:rFonts w:ascii="Open Sans" w:hAnsi="Open Sans" w:cs="Open Sans"/>
        </w:rPr>
        <w:t xml:space="preserve">Zu </w:t>
      </w:r>
      <w:r>
        <w:rPr>
          <w:rFonts w:ascii="Open Sans" w:hAnsi="Open Sans" w:cs="Open Sans"/>
        </w:rPr>
        <w:t>den</w:t>
      </w:r>
      <w:r w:rsidRPr="003601CC">
        <w:rPr>
          <w:rFonts w:ascii="Open Sans" w:hAnsi="Open Sans" w:cs="Open Sans"/>
        </w:rPr>
        <w:t xml:space="preserve"> Favoriten von </w:t>
      </w:r>
      <w:r>
        <w:rPr>
          <w:rFonts w:ascii="Open Sans" w:hAnsi="Open Sans" w:cs="Open Sans"/>
        </w:rPr>
        <w:t>Leonardo</w:t>
      </w:r>
      <w:r w:rsidRPr="003601CC">
        <w:rPr>
          <w:rFonts w:ascii="Open Sans" w:hAnsi="Open Sans" w:cs="Open Sans"/>
        </w:rPr>
        <w:t xml:space="preserve"> zählt die exklusive Kelchglasserie </w:t>
      </w:r>
      <w:r>
        <w:rPr>
          <w:rFonts w:ascii="Open Sans" w:hAnsi="Open Sans" w:cs="Open Sans"/>
        </w:rPr>
        <w:t>Puccini</w:t>
      </w:r>
      <w:r w:rsidRPr="003601CC">
        <w:rPr>
          <w:rFonts w:ascii="Open Sans" w:hAnsi="Open Sans" w:cs="Open Sans"/>
        </w:rPr>
        <w:t xml:space="preserve">. Vom Rotweinglas bis zum Wasserbecher lassen sich alle Gläser der Serie mit einer unauffälligen Eichung versehen, sodass das edle Design </w:t>
      </w:r>
      <w:r w:rsidR="00A83B90" w:rsidRPr="00A83B90">
        <w:rPr>
          <w:rFonts w:ascii="Open Sans" w:hAnsi="Open Sans" w:cs="Open Sans"/>
        </w:rPr>
        <w:t>seine volle Wirkungskraft zu einem gelungenen Tischarrangement</w:t>
      </w:r>
      <w:r w:rsidRPr="003601CC">
        <w:rPr>
          <w:rFonts w:ascii="Open Sans" w:hAnsi="Open Sans" w:cs="Open Sans"/>
        </w:rPr>
        <w:t xml:space="preserve"> </w:t>
      </w:r>
      <w:r w:rsidR="001241F1">
        <w:rPr>
          <w:rFonts w:ascii="Open Sans" w:hAnsi="Open Sans" w:cs="Open Sans"/>
        </w:rPr>
        <w:t>beitragen</w:t>
      </w:r>
      <w:r w:rsidRPr="003601CC">
        <w:rPr>
          <w:rFonts w:ascii="Open Sans" w:hAnsi="Open Sans" w:cs="Open Sans"/>
        </w:rPr>
        <w:t xml:space="preserve"> kann.</w:t>
      </w:r>
    </w:p>
    <w:p w14:paraId="20611DFF" w14:textId="77777777" w:rsidR="003601CC" w:rsidRDefault="003601CC" w:rsidP="003601CC">
      <w:pPr>
        <w:jc w:val="both"/>
        <w:rPr>
          <w:rFonts w:ascii="Open Sans" w:hAnsi="Open Sans" w:cs="Open Sans"/>
        </w:rPr>
      </w:pPr>
      <w:r w:rsidRPr="003601CC">
        <w:rPr>
          <w:rFonts w:ascii="Open Sans" w:hAnsi="Open Sans" w:cs="Open Sans"/>
          <w:b/>
        </w:rPr>
        <w:t>Hotellerie setzt auf nächste Feriensaison</w:t>
      </w:r>
      <w:r w:rsidRPr="003601CC">
        <w:rPr>
          <w:rFonts w:ascii="Open Sans" w:hAnsi="Open Sans" w:cs="Open Sans"/>
        </w:rPr>
        <w:tab/>
      </w:r>
    </w:p>
    <w:p w14:paraId="359008FF" w14:textId="736FF4F2" w:rsidR="00BD2F60" w:rsidRPr="00751F24" w:rsidRDefault="003601CC" w:rsidP="003601CC">
      <w:pPr>
        <w:jc w:val="both"/>
        <w:rPr>
          <w:rFonts w:ascii="Open Sans" w:hAnsi="Open Sans" w:cs="Open Sans"/>
          <w:spacing w:val="-4"/>
        </w:rPr>
      </w:pPr>
      <w:r w:rsidRPr="00751F24">
        <w:rPr>
          <w:rFonts w:ascii="Open Sans" w:hAnsi="Open Sans" w:cs="Open Sans"/>
          <w:spacing w:val="-4"/>
        </w:rPr>
        <w:lastRenderedPageBreak/>
        <w:t>In der kommenden Feriensaison sind bei Groß und Klein vor allem Ferienhäuser und Familienhotels im Inland und an den Küsten gefragt. Die neu</w:t>
      </w:r>
      <w:r w:rsidR="00F3701A" w:rsidRPr="00751F24">
        <w:rPr>
          <w:rFonts w:ascii="Open Sans" w:hAnsi="Open Sans" w:cs="Open Sans"/>
          <w:spacing w:val="-4"/>
        </w:rPr>
        <w:t>e</w:t>
      </w:r>
      <w:r w:rsidRPr="00751F24">
        <w:rPr>
          <w:rFonts w:ascii="Open Sans" w:hAnsi="Open Sans" w:cs="Open Sans"/>
          <w:spacing w:val="-4"/>
        </w:rPr>
        <w:t xml:space="preserve"> </w:t>
      </w:r>
      <w:proofErr w:type="spellStart"/>
      <w:r w:rsidR="00F3701A" w:rsidRPr="00751F24">
        <w:rPr>
          <w:rFonts w:ascii="Open Sans" w:hAnsi="Open Sans" w:cs="Open Sans"/>
          <w:spacing w:val="-4"/>
        </w:rPr>
        <w:t>Brindisi</w:t>
      </w:r>
      <w:proofErr w:type="spellEnd"/>
      <w:r w:rsidR="00F3701A" w:rsidRPr="00751F24">
        <w:rPr>
          <w:rFonts w:ascii="Open Sans" w:hAnsi="Open Sans" w:cs="Open Sans"/>
          <w:spacing w:val="-4"/>
        </w:rPr>
        <w:t xml:space="preserve">-Glasserie </w:t>
      </w:r>
      <w:r w:rsidRPr="00751F24">
        <w:rPr>
          <w:rFonts w:ascii="Open Sans" w:hAnsi="Open Sans" w:cs="Open Sans"/>
          <w:spacing w:val="-4"/>
        </w:rPr>
        <w:t>passt perfekt zu diesen Konzepten</w:t>
      </w:r>
      <w:r w:rsidR="00F3701A" w:rsidRPr="00751F24">
        <w:rPr>
          <w:rFonts w:ascii="Open Sans" w:hAnsi="Open Sans" w:cs="Open Sans"/>
          <w:spacing w:val="-4"/>
        </w:rPr>
        <w:t xml:space="preserve"> und ist genau das Richtige für entspannte Abende bei einem Glas Wein oder Frucht-Bowle</w:t>
      </w:r>
      <w:r w:rsidRPr="00751F24">
        <w:rPr>
          <w:rFonts w:ascii="Open Sans" w:hAnsi="Open Sans" w:cs="Open Sans"/>
          <w:spacing w:val="-4"/>
        </w:rPr>
        <w:t xml:space="preserve">. </w:t>
      </w:r>
      <w:r w:rsidR="00F3701A" w:rsidRPr="00751F24">
        <w:rPr>
          <w:rFonts w:ascii="Open Sans" w:hAnsi="Open Sans" w:cs="Open Sans"/>
          <w:spacing w:val="-4"/>
        </w:rPr>
        <w:t xml:space="preserve">Das bruchsichere Gläserset mit Kelch- und Bechergläsern bringt </w:t>
      </w:r>
      <w:r w:rsidR="001241F1" w:rsidRPr="00751F24">
        <w:rPr>
          <w:rFonts w:ascii="Open Sans" w:hAnsi="Open Sans" w:cs="Open Sans"/>
          <w:spacing w:val="-4"/>
        </w:rPr>
        <w:t xml:space="preserve">mit seiner ansprechenden Wellenstruktur </w:t>
      </w:r>
      <w:r w:rsidR="00F3701A" w:rsidRPr="00751F24">
        <w:rPr>
          <w:rFonts w:ascii="Open Sans" w:hAnsi="Open Sans" w:cs="Open Sans"/>
          <w:spacing w:val="-4"/>
        </w:rPr>
        <w:t>definitiv Südsee-Flair an die Ostseeküste.</w:t>
      </w:r>
      <w:r w:rsidR="001241F1" w:rsidRPr="00751F24">
        <w:rPr>
          <w:rFonts w:ascii="Open Sans" w:hAnsi="Open Sans" w:cs="Open Sans"/>
          <w:spacing w:val="-4"/>
        </w:rPr>
        <w:t xml:space="preserve"> Die Gläser sind in leichtem Türkis, Rauchgrau und kristallklar</w:t>
      </w:r>
      <w:r w:rsidR="00751F24" w:rsidRPr="00751F24">
        <w:rPr>
          <w:rFonts w:ascii="Open Sans" w:hAnsi="Open Sans" w:cs="Open Sans"/>
          <w:spacing w:val="-4"/>
        </w:rPr>
        <w:t xml:space="preserve"> </w:t>
      </w:r>
      <w:r w:rsidR="001241F1" w:rsidRPr="00751F24">
        <w:rPr>
          <w:rFonts w:ascii="Open Sans" w:hAnsi="Open Sans" w:cs="Open Sans"/>
          <w:spacing w:val="-4"/>
        </w:rPr>
        <w:t>erhältlich.</w:t>
      </w:r>
    </w:p>
    <w:p w14:paraId="7BE90EA0" w14:textId="18769CC2" w:rsidR="003601CC" w:rsidRDefault="00A83B90" w:rsidP="003601CC">
      <w:pPr>
        <w:jc w:val="both"/>
        <w:rPr>
          <w:rFonts w:ascii="Open Sans" w:hAnsi="Open Sans" w:cs="Open Sans"/>
        </w:rPr>
      </w:pPr>
      <w:r>
        <w:rPr>
          <w:rFonts w:ascii="Open Sans" w:hAnsi="Open Sans" w:cs="Open Sans"/>
        </w:rPr>
        <w:t>Ihren</w:t>
      </w:r>
      <w:r w:rsidRPr="003601CC">
        <w:rPr>
          <w:rFonts w:ascii="Open Sans" w:hAnsi="Open Sans" w:cs="Open Sans"/>
        </w:rPr>
        <w:t xml:space="preserve"> kleinen Gäste</w:t>
      </w:r>
      <w:r>
        <w:rPr>
          <w:rFonts w:ascii="Open Sans" w:hAnsi="Open Sans" w:cs="Open Sans"/>
        </w:rPr>
        <w:t>n machen Hoteliers vor allem m</w:t>
      </w:r>
      <w:r w:rsidR="00F3701A">
        <w:rPr>
          <w:rFonts w:ascii="Open Sans" w:hAnsi="Open Sans" w:cs="Open Sans"/>
        </w:rPr>
        <w:t xml:space="preserve">it der </w:t>
      </w:r>
      <w:r w:rsidR="00F3701A" w:rsidRPr="003601CC">
        <w:rPr>
          <w:rFonts w:ascii="Open Sans" w:hAnsi="Open Sans" w:cs="Open Sans"/>
        </w:rPr>
        <w:t xml:space="preserve">Bambini-Serie </w:t>
      </w:r>
      <w:r w:rsidR="00F3701A">
        <w:rPr>
          <w:rFonts w:ascii="Open Sans" w:hAnsi="Open Sans" w:cs="Open Sans"/>
        </w:rPr>
        <w:t xml:space="preserve">eine große Freude: Die Geschirrlinie </w:t>
      </w:r>
      <w:r w:rsidR="003601CC" w:rsidRPr="003601CC">
        <w:rPr>
          <w:rFonts w:ascii="Open Sans" w:hAnsi="Open Sans" w:cs="Open Sans"/>
        </w:rPr>
        <w:t>umfasst liebevoll dekorierte Bechergläser, Frühstü</w:t>
      </w:r>
      <w:r w:rsidR="003601CC">
        <w:rPr>
          <w:rFonts w:ascii="Open Sans" w:hAnsi="Open Sans" w:cs="Open Sans"/>
        </w:rPr>
        <w:t xml:space="preserve">cksbrettchen und Schalen sowie </w:t>
      </w:r>
      <w:r w:rsidR="003601CC" w:rsidRPr="003601CC">
        <w:rPr>
          <w:rFonts w:ascii="Open Sans" w:hAnsi="Open Sans" w:cs="Open Sans"/>
        </w:rPr>
        <w:t>hitzebeständige und mikrowellenfeste Tassen und Teller aus Porzellan, die mit verschiedenen Tiermotiven verziert sind.</w:t>
      </w:r>
      <w:r w:rsidR="003601CC">
        <w:rPr>
          <w:rFonts w:ascii="Open Sans" w:hAnsi="Open Sans" w:cs="Open Sans"/>
        </w:rPr>
        <w:t xml:space="preserve"> </w:t>
      </w:r>
      <w:r w:rsidR="001D5CD1" w:rsidRPr="001D5CD1">
        <w:rPr>
          <w:rFonts w:ascii="Open Sans" w:hAnsi="Open Sans" w:cs="Open Sans"/>
        </w:rPr>
        <w:t xml:space="preserve">Zusätzlich zum Geschirrset ist ein 4-teiliges Edelstahl-Besteckset mit passender Verzierung erhältlich. "Besonders beliebt ist das Einhorn-Dekor der Bambini-Serie. Aber auch die Motive aus der Sendung mit der Maus kommen bei den Gästen sehr gut an", sagt Dirk Müller, Bereichsleitung Leonardo </w:t>
      </w:r>
      <w:proofErr w:type="spellStart"/>
      <w:r w:rsidR="001D5CD1" w:rsidRPr="001D5CD1">
        <w:rPr>
          <w:rFonts w:ascii="Open Sans" w:hAnsi="Open Sans" w:cs="Open Sans"/>
        </w:rPr>
        <w:t>Proline</w:t>
      </w:r>
      <w:proofErr w:type="spellEnd"/>
      <w:r w:rsidR="001D5CD1" w:rsidRPr="001D5CD1">
        <w:rPr>
          <w:rFonts w:ascii="Open Sans" w:hAnsi="Open Sans" w:cs="Open Sans"/>
        </w:rPr>
        <w:t>.</w:t>
      </w:r>
    </w:p>
    <w:p w14:paraId="63C58317" w14:textId="3E816A7B" w:rsidR="00F3701A" w:rsidRPr="00F3701A" w:rsidRDefault="00F3701A" w:rsidP="003601CC">
      <w:pPr>
        <w:jc w:val="both"/>
        <w:rPr>
          <w:rFonts w:ascii="Open Sans" w:hAnsi="Open Sans" w:cs="Open Sans"/>
          <w:b/>
        </w:rPr>
      </w:pPr>
      <w:r w:rsidRPr="00F3701A">
        <w:rPr>
          <w:rFonts w:ascii="Open Sans" w:hAnsi="Open Sans" w:cs="Open Sans"/>
          <w:b/>
        </w:rPr>
        <w:t>Gastgeschenke verlängern die Erinnerungen an schöne Ferien</w:t>
      </w:r>
    </w:p>
    <w:p w14:paraId="0674E7F6" w14:textId="7D00F845" w:rsidR="003601CC" w:rsidRPr="003601CC" w:rsidRDefault="001D5CD1" w:rsidP="003601CC">
      <w:pPr>
        <w:jc w:val="both"/>
        <w:rPr>
          <w:rFonts w:ascii="Open Sans" w:hAnsi="Open Sans" w:cs="Open Sans"/>
        </w:rPr>
      </w:pPr>
      <w:r>
        <w:rPr>
          <w:rFonts w:ascii="Open Sans" w:hAnsi="Open Sans" w:cs="Open Sans"/>
        </w:rPr>
        <w:t xml:space="preserve">Die Bambini-Gläser </w:t>
      </w:r>
      <w:r w:rsidRPr="003601CC">
        <w:rPr>
          <w:rFonts w:ascii="Open Sans" w:hAnsi="Open Sans" w:cs="Open Sans"/>
        </w:rPr>
        <w:t xml:space="preserve">mit passendem Silikondeckel </w:t>
      </w:r>
      <w:r>
        <w:rPr>
          <w:rFonts w:ascii="Open Sans" w:hAnsi="Open Sans" w:cs="Open Sans"/>
        </w:rPr>
        <w:t xml:space="preserve">eignen sich auch hervorragend als kleine Gastgeschenke und lassen sich </w:t>
      </w:r>
      <w:r w:rsidRPr="003601CC">
        <w:rPr>
          <w:rFonts w:ascii="Open Sans" w:hAnsi="Open Sans" w:cs="Open Sans"/>
        </w:rPr>
        <w:t xml:space="preserve">mit </w:t>
      </w:r>
      <w:r>
        <w:rPr>
          <w:rFonts w:ascii="Open Sans" w:hAnsi="Open Sans" w:cs="Open Sans"/>
        </w:rPr>
        <w:t>dem eigenen</w:t>
      </w:r>
      <w:r w:rsidRPr="003601CC">
        <w:rPr>
          <w:rFonts w:ascii="Open Sans" w:hAnsi="Open Sans" w:cs="Open Sans"/>
        </w:rPr>
        <w:t xml:space="preserve"> Logo</w:t>
      </w:r>
      <w:r>
        <w:rPr>
          <w:rFonts w:ascii="Open Sans" w:hAnsi="Open Sans" w:cs="Open Sans"/>
        </w:rPr>
        <w:t xml:space="preserve"> oder einem individuellen Schriftzug versehen. Ebenfalls sei es laut Dirk Müller möglich, die Namen der Gäste eingravieren zu lassen - </w:t>
      </w:r>
      <w:r w:rsidR="003601CC">
        <w:rPr>
          <w:rFonts w:ascii="Open Sans" w:hAnsi="Open Sans" w:cs="Open Sans"/>
        </w:rPr>
        <w:t xml:space="preserve">eine kleine Erinnerung an </w:t>
      </w:r>
      <w:r>
        <w:rPr>
          <w:rFonts w:ascii="Open Sans" w:hAnsi="Open Sans" w:cs="Open Sans"/>
        </w:rPr>
        <w:t>unvergessliche</w:t>
      </w:r>
      <w:r w:rsidR="003601CC" w:rsidRPr="003601CC">
        <w:rPr>
          <w:rFonts w:ascii="Open Sans" w:hAnsi="Open Sans" w:cs="Open Sans"/>
        </w:rPr>
        <w:t xml:space="preserve"> Ferien im Zuhause auf Zeit</w:t>
      </w:r>
      <w:r w:rsidR="003B55F2">
        <w:rPr>
          <w:rFonts w:ascii="Open Sans" w:hAnsi="Open Sans" w:cs="Open Sans"/>
        </w:rPr>
        <w:t>.</w:t>
      </w:r>
    </w:p>
    <w:p w14:paraId="23AEE401" w14:textId="2C5A9A1C" w:rsidR="00264705" w:rsidRPr="00E242EF" w:rsidRDefault="00903F73" w:rsidP="003601CC">
      <w:pPr>
        <w:jc w:val="both"/>
        <w:rPr>
          <w:rFonts w:ascii="Open Sans" w:hAnsi="Open Sans" w:cs="Open Sans"/>
          <w:b/>
          <w:i/>
          <w:spacing w:val="-4"/>
        </w:rPr>
      </w:pPr>
      <w:r w:rsidRPr="00E242EF">
        <w:rPr>
          <w:rFonts w:ascii="Open Sans" w:hAnsi="Open Sans" w:cs="Open Sans"/>
          <w:b/>
          <w:i/>
          <w:spacing w:val="-4"/>
        </w:rPr>
        <w:t xml:space="preserve">Weitere Informationen gibt es direkt bei </w:t>
      </w:r>
      <w:r w:rsidR="00303084" w:rsidRPr="00E242EF">
        <w:rPr>
          <w:rFonts w:ascii="Open Sans" w:hAnsi="Open Sans" w:cs="Open Sans"/>
          <w:b/>
          <w:i/>
          <w:spacing w:val="-4"/>
        </w:rPr>
        <w:t xml:space="preserve">Leonardo </w:t>
      </w:r>
      <w:proofErr w:type="spellStart"/>
      <w:r w:rsidR="00303084" w:rsidRPr="00E242EF">
        <w:rPr>
          <w:rFonts w:ascii="Open Sans" w:hAnsi="Open Sans" w:cs="Open Sans"/>
          <w:b/>
          <w:i/>
          <w:spacing w:val="-4"/>
        </w:rPr>
        <w:t>Proline</w:t>
      </w:r>
      <w:proofErr w:type="spellEnd"/>
      <w:r w:rsidRPr="00E242EF">
        <w:rPr>
          <w:rFonts w:ascii="Open Sans" w:hAnsi="Open Sans" w:cs="Open Sans"/>
          <w:b/>
          <w:i/>
          <w:spacing w:val="-4"/>
        </w:rPr>
        <w:t xml:space="preserve"> unter </w:t>
      </w:r>
      <w:r w:rsidR="00890E29">
        <w:rPr>
          <w:rFonts w:ascii="Open Sans" w:hAnsi="Open Sans" w:cs="Open Sans"/>
          <w:b/>
          <w:i/>
          <w:spacing w:val="-4"/>
        </w:rPr>
        <w:fldChar w:fldCharType="begin"/>
      </w:r>
      <w:r w:rsidR="00890E29">
        <w:rPr>
          <w:rFonts w:ascii="Open Sans" w:hAnsi="Open Sans" w:cs="Open Sans"/>
          <w:b/>
          <w:i/>
          <w:spacing w:val="-4"/>
        </w:rPr>
        <w:instrText>HYPERLINK "https://www.leonardo.de/de/"</w:instrText>
      </w:r>
      <w:r w:rsidR="00890E29">
        <w:rPr>
          <w:rFonts w:ascii="Open Sans" w:hAnsi="Open Sans" w:cs="Open Sans"/>
          <w:b/>
          <w:i/>
          <w:spacing w:val="-4"/>
        </w:rPr>
      </w:r>
      <w:r w:rsidR="00890E29">
        <w:rPr>
          <w:rFonts w:ascii="Open Sans" w:hAnsi="Open Sans" w:cs="Open Sans"/>
          <w:b/>
          <w:i/>
          <w:spacing w:val="-4"/>
        </w:rPr>
        <w:fldChar w:fldCharType="separate"/>
      </w:r>
      <w:r w:rsidR="00890E29">
        <w:rPr>
          <w:rStyle w:val="Hyperlink"/>
          <w:rFonts w:ascii="Open Sans" w:hAnsi="Open Sans" w:cs="Open Sans"/>
          <w:b/>
          <w:i/>
          <w:spacing w:val="-4"/>
        </w:rPr>
        <w:t>www.leonardo.de</w:t>
      </w:r>
      <w:r w:rsidR="00890E29">
        <w:rPr>
          <w:rFonts w:ascii="Open Sans" w:hAnsi="Open Sans" w:cs="Open Sans"/>
          <w:b/>
          <w:i/>
          <w:spacing w:val="-4"/>
        </w:rPr>
        <w:fldChar w:fldCharType="end"/>
      </w:r>
      <w:bookmarkStart w:id="0" w:name="_GoBack"/>
      <w:bookmarkEnd w:id="0"/>
      <w:r w:rsidR="00890E29">
        <w:rPr>
          <w:rFonts w:ascii="Open Sans" w:hAnsi="Open Sans" w:cs="Open Sans"/>
          <w:b/>
          <w:i/>
          <w:spacing w:val="-4"/>
        </w:rPr>
        <w:t xml:space="preserve"> </w:t>
      </w:r>
      <w:r w:rsidRPr="00E242EF">
        <w:rPr>
          <w:rFonts w:ascii="Open Sans" w:hAnsi="Open Sans" w:cs="Open Sans"/>
          <w:b/>
          <w:i/>
          <w:spacing w:val="-4"/>
        </w:rPr>
        <w:t xml:space="preserve">oder </w:t>
      </w:r>
      <w:r w:rsidR="00337956">
        <w:rPr>
          <w:rFonts w:ascii="Open Sans" w:hAnsi="Open Sans" w:cs="Open Sans"/>
          <w:b/>
          <w:i/>
          <w:spacing w:val="-4"/>
        </w:rPr>
        <w:br/>
      </w:r>
      <w:r w:rsidRPr="00E242EF">
        <w:rPr>
          <w:rFonts w:ascii="Open Sans" w:hAnsi="Open Sans" w:cs="Open Sans"/>
          <w:b/>
          <w:i/>
          <w:spacing w:val="-4"/>
        </w:rPr>
        <w:t xml:space="preserve">per Telefon +49 </w:t>
      </w:r>
      <w:r w:rsidR="00303084" w:rsidRPr="00E242EF">
        <w:rPr>
          <w:rFonts w:ascii="Open Sans" w:hAnsi="Open Sans" w:cs="Open Sans"/>
          <w:b/>
          <w:i/>
          <w:spacing w:val="-4"/>
        </w:rPr>
        <w:t>5253 86</w:t>
      </w:r>
      <w:r w:rsidR="009305FB" w:rsidRPr="00E242EF">
        <w:rPr>
          <w:rFonts w:ascii="Open Sans" w:hAnsi="Open Sans" w:cs="Open Sans"/>
          <w:b/>
          <w:i/>
          <w:spacing w:val="-4"/>
        </w:rPr>
        <w:t>-</w:t>
      </w:r>
      <w:r w:rsidR="00337956">
        <w:rPr>
          <w:rFonts w:ascii="Open Sans" w:hAnsi="Open Sans" w:cs="Open Sans"/>
          <w:b/>
          <w:i/>
          <w:spacing w:val="-4"/>
        </w:rPr>
        <w:t>0</w:t>
      </w:r>
      <w:r w:rsidR="00E242EF" w:rsidRPr="00E242EF">
        <w:rPr>
          <w:rFonts w:ascii="Open Sans" w:hAnsi="Open Sans" w:cs="Open Sans"/>
          <w:b/>
          <w:i/>
          <w:spacing w:val="-4"/>
        </w:rPr>
        <w:t>.</w:t>
      </w:r>
    </w:p>
    <w:p w14:paraId="076DCFDC" w14:textId="77777777" w:rsidR="00264705" w:rsidRPr="00137014" w:rsidRDefault="00903F73" w:rsidP="00866663">
      <w:pPr>
        <w:jc w:val="both"/>
        <w:rPr>
          <w:rFonts w:ascii="Open Sans" w:hAnsi="Open Sans" w:cs="Open Sans"/>
          <w:b/>
          <w:i/>
        </w:rPr>
      </w:pPr>
      <w:r w:rsidRPr="00137014">
        <w:rPr>
          <w:rFonts w:ascii="Open Sans" w:hAnsi="Open Sans" w:cs="Open Sans"/>
          <w:b/>
          <w:i/>
        </w:rPr>
        <w:t>Abdruck honorarfrei – Beleg erbeten</w:t>
      </w:r>
    </w:p>
    <w:p w14:paraId="6E47785D" w14:textId="77777777" w:rsidR="0062197D" w:rsidRPr="00137014" w:rsidRDefault="0062197D" w:rsidP="00866663">
      <w:pPr>
        <w:jc w:val="both"/>
        <w:rPr>
          <w:rFonts w:ascii="Open Sans" w:hAnsi="Open Sans" w:cs="Open Sans"/>
          <w:b/>
          <w:i/>
        </w:rPr>
      </w:pPr>
      <w:r w:rsidRPr="00137014">
        <w:rPr>
          <w:rFonts w:ascii="Open Sans" w:hAnsi="Open Sans" w:cs="Open Sans"/>
          <w:b/>
          <w:i/>
        </w:rPr>
        <w:t>Pressekontakt:</w:t>
      </w:r>
    </w:p>
    <w:p w14:paraId="46E17435" w14:textId="5B44D42A" w:rsidR="0062197D" w:rsidRPr="00137014" w:rsidRDefault="00EE0176" w:rsidP="0062197D">
      <w:pPr>
        <w:spacing w:after="0"/>
        <w:jc w:val="both"/>
        <w:rPr>
          <w:rFonts w:ascii="Open Sans" w:hAnsi="Open Sans" w:cs="Open Sans"/>
          <w:i/>
        </w:rPr>
      </w:pPr>
      <w:proofErr w:type="spellStart"/>
      <w:r>
        <w:rPr>
          <w:rFonts w:ascii="Open Sans" w:hAnsi="Open Sans" w:cs="Open Sans"/>
          <w:i/>
        </w:rPr>
        <w:t>Gröön</w:t>
      </w:r>
      <w:proofErr w:type="spellEnd"/>
      <w:r>
        <w:rPr>
          <w:rFonts w:ascii="Open Sans" w:hAnsi="Open Sans" w:cs="Open Sans"/>
          <w:i/>
        </w:rPr>
        <w:t xml:space="preserve"> Schnack – n</w:t>
      </w:r>
      <w:r w:rsidR="0062197D" w:rsidRPr="00137014">
        <w:rPr>
          <w:rFonts w:ascii="Open Sans" w:hAnsi="Open Sans" w:cs="Open Sans"/>
          <w:i/>
        </w:rPr>
        <w:t>achhaltige Kommunikation</w:t>
      </w:r>
    </w:p>
    <w:p w14:paraId="5233E8CC" w14:textId="1C7EF8E7" w:rsidR="0062197D" w:rsidRPr="00137014" w:rsidRDefault="0062197D" w:rsidP="0062197D">
      <w:pPr>
        <w:spacing w:after="0"/>
        <w:jc w:val="both"/>
        <w:rPr>
          <w:rFonts w:ascii="Open Sans" w:hAnsi="Open Sans" w:cs="Open Sans"/>
          <w:i/>
        </w:rPr>
      </w:pPr>
      <w:r w:rsidRPr="00137014">
        <w:rPr>
          <w:rFonts w:ascii="Open Sans" w:hAnsi="Open Sans" w:cs="Open Sans"/>
          <w:i/>
        </w:rPr>
        <w:t xml:space="preserve">Carina </w:t>
      </w:r>
      <w:r w:rsidR="00C40764">
        <w:rPr>
          <w:rFonts w:ascii="Open Sans" w:hAnsi="Open Sans" w:cs="Open Sans"/>
          <w:i/>
        </w:rPr>
        <w:t>Alves</w:t>
      </w:r>
    </w:p>
    <w:p w14:paraId="2C76C841" w14:textId="7A894287" w:rsidR="0062197D" w:rsidRPr="00137014" w:rsidRDefault="0062197D" w:rsidP="0062197D">
      <w:pPr>
        <w:spacing w:after="0"/>
        <w:jc w:val="both"/>
        <w:rPr>
          <w:rFonts w:ascii="Open Sans" w:hAnsi="Open Sans" w:cs="Open Sans"/>
          <w:i/>
        </w:rPr>
      </w:pPr>
      <w:r w:rsidRPr="00137014">
        <w:rPr>
          <w:rFonts w:ascii="Open Sans" w:hAnsi="Open Sans" w:cs="Open Sans"/>
          <w:i/>
        </w:rPr>
        <w:t>Wilhelmstraß</w:t>
      </w:r>
      <w:r w:rsidR="00C1479D">
        <w:rPr>
          <w:rFonts w:ascii="Open Sans" w:hAnsi="Open Sans" w:cs="Open Sans"/>
          <w:i/>
        </w:rPr>
        <w:t>e</w:t>
      </w:r>
      <w:r w:rsidRPr="00137014">
        <w:rPr>
          <w:rFonts w:ascii="Open Sans" w:hAnsi="Open Sans" w:cs="Open Sans"/>
          <w:i/>
        </w:rPr>
        <w:t xml:space="preserve"> 21, 26197 </w:t>
      </w:r>
      <w:proofErr w:type="spellStart"/>
      <w:r w:rsidRPr="00137014">
        <w:rPr>
          <w:rFonts w:ascii="Open Sans" w:hAnsi="Open Sans" w:cs="Open Sans"/>
          <w:i/>
        </w:rPr>
        <w:t>Huntlosen</w:t>
      </w:r>
      <w:proofErr w:type="spellEnd"/>
    </w:p>
    <w:p w14:paraId="63ED3FE6" w14:textId="77777777" w:rsidR="0062197D" w:rsidRPr="00137014" w:rsidRDefault="0062197D" w:rsidP="0062197D">
      <w:pPr>
        <w:spacing w:after="0"/>
        <w:jc w:val="both"/>
        <w:rPr>
          <w:rFonts w:ascii="Open Sans" w:hAnsi="Open Sans" w:cs="Open Sans"/>
          <w:i/>
        </w:rPr>
      </w:pPr>
      <w:r w:rsidRPr="00137014">
        <w:rPr>
          <w:rFonts w:ascii="Open Sans" w:hAnsi="Open Sans" w:cs="Open Sans"/>
          <w:i/>
        </w:rPr>
        <w:t>Mobil: 0174 / 99 65 22 6</w:t>
      </w:r>
    </w:p>
    <w:p w14:paraId="1FB9560A" w14:textId="77777777" w:rsidR="0062197D" w:rsidRDefault="0062197D" w:rsidP="0062197D">
      <w:pPr>
        <w:spacing w:after="0"/>
        <w:jc w:val="both"/>
        <w:rPr>
          <w:rFonts w:ascii="Open Sans" w:hAnsi="Open Sans" w:cs="Open Sans"/>
          <w:i/>
        </w:rPr>
      </w:pPr>
      <w:r w:rsidRPr="00137014">
        <w:rPr>
          <w:rFonts w:ascii="Open Sans" w:hAnsi="Open Sans" w:cs="Open Sans"/>
          <w:i/>
        </w:rPr>
        <w:t>E-Mail: post@gs-kommunikation.de</w:t>
      </w:r>
    </w:p>
    <w:p w14:paraId="7A9A3D3B" w14:textId="77777777" w:rsidR="00BD2F60" w:rsidRPr="00137014" w:rsidRDefault="00BD2F60" w:rsidP="0062197D">
      <w:pPr>
        <w:spacing w:after="0"/>
        <w:jc w:val="both"/>
        <w:rPr>
          <w:rFonts w:ascii="Open Sans" w:hAnsi="Open Sans" w:cs="Open Sans"/>
          <w:i/>
        </w:rPr>
      </w:pPr>
    </w:p>
    <w:sectPr w:rsidR="00BD2F60" w:rsidRPr="00137014" w:rsidSect="00303084">
      <w:footerReference w:type="default" r:id="rId8"/>
      <w:headerReference w:type="first" r:id="rId9"/>
      <w:footerReference w:type="first" r:id="rId10"/>
      <w:pgSz w:w="11906" w:h="16838"/>
      <w:pgMar w:top="2835" w:right="1418" w:bottom="1701" w:left="1276" w:header="851" w:footer="85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9BC55" w16cex:dateUtc="2020-07-03T12:16:00Z"/>
  <w16cex:commentExtensible w16cex:durableId="22A9BB72" w16cex:dateUtc="2020-07-03T1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D2890B5" w16cid:durableId="22A9BC55"/>
  <w16cid:commentId w16cid:paraId="23453E11" w16cid:durableId="22A9BAF0"/>
  <w16cid:commentId w16cid:paraId="12817980" w16cid:durableId="22A9BB7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313E5" w14:textId="77777777" w:rsidR="00C92D9B" w:rsidRDefault="00C92D9B" w:rsidP="007450CE">
      <w:pPr>
        <w:spacing w:after="0" w:line="240" w:lineRule="auto"/>
      </w:pPr>
      <w:r>
        <w:separator/>
      </w:r>
    </w:p>
  </w:endnote>
  <w:endnote w:type="continuationSeparator" w:id="0">
    <w:p w14:paraId="1E08645E" w14:textId="77777777" w:rsidR="00C92D9B" w:rsidRDefault="00C92D9B" w:rsidP="00745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Segoe UI"/>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Open Sans Light">
    <w:altName w:val="Segoe UI"/>
    <w:panose1 w:val="020B0306030504020204"/>
    <w:charset w:val="00"/>
    <w:family w:val="swiss"/>
    <w:pitch w:val="variable"/>
    <w:sig w:usb0="E00002EF" w:usb1="4000205B" w:usb2="00000028"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F12F4" w14:textId="77777777" w:rsidR="002C3145" w:rsidRDefault="002C3145" w:rsidP="002C3145">
    <w:pPr>
      <w:pStyle w:val="Fuzeile"/>
      <w:tabs>
        <w:tab w:val="clear" w:pos="4536"/>
        <w:tab w:val="center" w:pos="1418"/>
      </w:tabs>
      <w:rPr>
        <w:sz w:val="20"/>
        <w:szCs w:val="20"/>
      </w:rPr>
    </w:pPr>
    <w:r>
      <w:rPr>
        <w:sz w:val="20"/>
        <w:szCs w:val="20"/>
      </w:rPr>
      <w:tab/>
    </w:r>
  </w:p>
  <w:p w14:paraId="5246DA41" w14:textId="77777777" w:rsidR="00C60530" w:rsidRPr="00625371" w:rsidRDefault="00C60530">
    <w:pPr>
      <w:pStyle w:val="Fuzeile"/>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DB5588" w14:textId="1602F01E" w:rsidR="009305FB" w:rsidRPr="009305FB" w:rsidRDefault="009305FB" w:rsidP="009305FB">
    <w:pPr>
      <w:pStyle w:val="Fuzeile"/>
      <w:tabs>
        <w:tab w:val="left" w:pos="993"/>
        <w:tab w:val="left" w:pos="4678"/>
      </w:tabs>
      <w:spacing w:line="264" w:lineRule="auto"/>
      <w:rPr>
        <w:rFonts w:ascii="Open Sans SemiBold" w:hAnsi="Open Sans SemiBold" w:cs="Open Sans SemiBold"/>
        <w:b/>
        <w:sz w:val="20"/>
        <w:szCs w:val="20"/>
      </w:rPr>
    </w:pPr>
    <w:proofErr w:type="spellStart"/>
    <w:r w:rsidRPr="009305FB">
      <w:rPr>
        <w:rFonts w:ascii="Open Sans SemiBold" w:hAnsi="Open Sans SemiBold" w:cs="Open Sans SemiBold"/>
        <w:b/>
        <w:sz w:val="20"/>
        <w:szCs w:val="20"/>
      </w:rPr>
      <w:t>glaskoch</w:t>
    </w:r>
    <w:proofErr w:type="spellEnd"/>
    <w:r w:rsidRPr="009305FB">
      <w:rPr>
        <w:rFonts w:ascii="Open Sans SemiBold" w:hAnsi="Open Sans SemiBold" w:cs="Open Sans SemiBold"/>
        <w:b/>
        <w:sz w:val="20"/>
        <w:szCs w:val="20"/>
      </w:rPr>
      <w:t xml:space="preserve"> B. Koch jr. GmbH + Co. KG</w:t>
    </w:r>
    <w:r>
      <w:rPr>
        <w:rFonts w:ascii="Open Sans SemiBold" w:hAnsi="Open Sans SemiBold" w:cs="Open Sans SemiBold"/>
        <w:b/>
        <w:sz w:val="20"/>
        <w:szCs w:val="20"/>
      </w:rPr>
      <w:t xml:space="preserve"> </w:t>
    </w:r>
    <w:r w:rsidRPr="009305FB">
      <w:rPr>
        <w:rFonts w:ascii="Open Sans SemiBold" w:hAnsi="Open Sans SemiBold" w:cs="Open Sans SemiBold"/>
        <w:b/>
        <w:sz w:val="20"/>
        <w:szCs w:val="20"/>
      </w:rPr>
      <w:t>|</w:t>
    </w:r>
    <w:r>
      <w:rPr>
        <w:rFonts w:ascii="Open Sans SemiBold" w:hAnsi="Open Sans SemiBold" w:cs="Open Sans SemiBold"/>
        <w:b/>
        <w:sz w:val="20"/>
        <w:szCs w:val="20"/>
      </w:rPr>
      <w:t xml:space="preserve"> Leonardo </w:t>
    </w:r>
    <w:proofErr w:type="spellStart"/>
    <w:r>
      <w:rPr>
        <w:rFonts w:ascii="Open Sans SemiBold" w:hAnsi="Open Sans SemiBold" w:cs="Open Sans SemiBold"/>
        <w:b/>
        <w:sz w:val="20"/>
        <w:szCs w:val="20"/>
      </w:rPr>
      <w:t>Proline</w:t>
    </w:r>
    <w:proofErr w:type="spellEnd"/>
  </w:p>
  <w:p w14:paraId="5B5E1EA1" w14:textId="5EEC9F76" w:rsidR="00903F73" w:rsidRPr="00D13E88" w:rsidRDefault="009305FB" w:rsidP="009305FB">
    <w:pPr>
      <w:pStyle w:val="Fuzeile"/>
      <w:tabs>
        <w:tab w:val="left" w:pos="993"/>
        <w:tab w:val="left" w:pos="4678"/>
      </w:tabs>
      <w:spacing w:line="264" w:lineRule="auto"/>
      <w:rPr>
        <w:rFonts w:ascii="Open Sans Light" w:hAnsi="Open Sans Light" w:cs="Open Sans Light"/>
        <w:sz w:val="20"/>
        <w:szCs w:val="20"/>
      </w:rPr>
    </w:pPr>
    <w:r w:rsidRPr="009305FB">
      <w:rPr>
        <w:rFonts w:ascii="Open Sans Light" w:hAnsi="Open Sans Light" w:cs="Open Sans Light"/>
        <w:sz w:val="20"/>
        <w:szCs w:val="20"/>
      </w:rPr>
      <w:t>Industriestraße 23</w:t>
    </w:r>
    <w:r>
      <w:rPr>
        <w:rFonts w:ascii="Open Sans Light" w:hAnsi="Open Sans Light" w:cs="Open Sans Light"/>
        <w:sz w:val="20"/>
        <w:szCs w:val="20"/>
      </w:rPr>
      <w:t xml:space="preserve">, </w:t>
    </w:r>
    <w:r w:rsidRPr="009305FB">
      <w:rPr>
        <w:rFonts w:ascii="Open Sans Light" w:hAnsi="Open Sans Light" w:cs="Open Sans Light"/>
        <w:sz w:val="20"/>
        <w:szCs w:val="20"/>
      </w:rPr>
      <w:t>33014 Bad Driburg</w:t>
    </w:r>
    <w:r>
      <w:rPr>
        <w:rFonts w:ascii="Open Sans SemiBold" w:hAnsi="Open Sans SemiBold" w:cs="Open Sans SemiBold"/>
        <w:b/>
        <w:sz w:val="20"/>
        <w:szCs w:val="20"/>
      </w:rPr>
      <w:t xml:space="preserve"> </w:t>
    </w:r>
    <w:r w:rsidR="00903F73">
      <w:rPr>
        <w:rFonts w:ascii="Open Sans Light" w:hAnsi="Open Sans Light" w:cs="Open Sans Light"/>
        <w:sz w:val="20"/>
        <w:szCs w:val="20"/>
      </w:rPr>
      <w:t xml:space="preserve">| </w:t>
    </w:r>
    <w:r w:rsidR="00903F73" w:rsidRPr="00903F73">
      <w:rPr>
        <w:rFonts w:ascii="Open Sans Light" w:hAnsi="Open Sans Light" w:cs="Open Sans Light"/>
        <w:sz w:val="20"/>
        <w:szCs w:val="20"/>
      </w:rPr>
      <w:t xml:space="preserve">T: +49 </w:t>
    </w:r>
    <w:r>
      <w:rPr>
        <w:rFonts w:ascii="Open Sans Light" w:hAnsi="Open Sans Light" w:cs="Open Sans Light"/>
        <w:sz w:val="20"/>
        <w:szCs w:val="20"/>
      </w:rPr>
      <w:t>5253 86-</w:t>
    </w:r>
    <w:r w:rsidR="00337956">
      <w:rPr>
        <w:rFonts w:ascii="Open Sans Light" w:hAnsi="Open Sans Light" w:cs="Open Sans Light"/>
        <w:sz w:val="20"/>
        <w:szCs w:val="20"/>
      </w:rPr>
      <w:t>0</w:t>
    </w:r>
    <w:r w:rsidR="00337956">
      <w:rPr>
        <w:rFonts w:ascii="Open Sans SemiBold" w:hAnsi="Open Sans SemiBold" w:cs="Open Sans SemiBold"/>
        <w:b/>
        <w:sz w:val="20"/>
        <w:szCs w:val="20"/>
      </w:rPr>
      <w:t xml:space="preserve"> </w:t>
    </w:r>
    <w:r w:rsidR="00337956">
      <w:rPr>
        <w:rFonts w:ascii="Open Sans Light" w:hAnsi="Open Sans Light" w:cs="Open Sans Light"/>
        <w:sz w:val="20"/>
        <w:szCs w:val="20"/>
      </w:rPr>
      <w:t>| E</w:t>
    </w:r>
    <w:r w:rsidR="00337956" w:rsidRPr="00903F73">
      <w:rPr>
        <w:rFonts w:ascii="Open Sans Light" w:hAnsi="Open Sans Light" w:cs="Open Sans Light"/>
        <w:sz w:val="20"/>
        <w:szCs w:val="20"/>
      </w:rPr>
      <w:t>:</w:t>
    </w:r>
    <w:r w:rsidR="00337956">
      <w:rPr>
        <w:rFonts w:ascii="Open Sans Light" w:hAnsi="Open Sans Light" w:cs="Open Sans Light"/>
        <w:sz w:val="20"/>
        <w:szCs w:val="20"/>
      </w:rPr>
      <w:t xml:space="preserve"> </w:t>
    </w:r>
    <w:r w:rsidR="00337956" w:rsidRPr="00337956">
      <w:rPr>
        <w:rFonts w:ascii="Open Sans Light" w:hAnsi="Open Sans Light" w:cs="Open Sans Light"/>
        <w:sz w:val="20"/>
        <w:szCs w:val="20"/>
      </w:rPr>
      <w:t>dirkmueller@</w:t>
    </w:r>
    <w:r w:rsidR="00337956">
      <w:rPr>
        <w:rFonts w:ascii="Open Sans Light" w:hAnsi="Open Sans Light" w:cs="Open Sans Light"/>
        <w:sz w:val="20"/>
        <w:szCs w:val="20"/>
      </w:rPr>
      <w:t>glaskoch.com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115C34" w14:textId="77777777" w:rsidR="00C92D9B" w:rsidRDefault="00C92D9B" w:rsidP="007450CE">
      <w:pPr>
        <w:spacing w:after="0" w:line="240" w:lineRule="auto"/>
      </w:pPr>
      <w:r>
        <w:separator/>
      </w:r>
    </w:p>
  </w:footnote>
  <w:footnote w:type="continuationSeparator" w:id="0">
    <w:p w14:paraId="793FDF96" w14:textId="77777777" w:rsidR="00C92D9B" w:rsidRDefault="00C92D9B" w:rsidP="007450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98AB7" w14:textId="77777777" w:rsidR="00903F73" w:rsidRDefault="00303084">
    <w:pPr>
      <w:pStyle w:val="Kopfzeile"/>
    </w:pPr>
    <w:r>
      <w:rPr>
        <w:noProof/>
        <w:lang w:eastAsia="de-DE"/>
      </w:rPr>
      <w:drawing>
        <wp:anchor distT="0" distB="0" distL="114300" distR="114300" simplePos="0" relativeHeight="251658240" behindDoc="1" locked="0" layoutInCell="1" allowOverlap="1" wp14:anchorId="777662B1" wp14:editId="13B507B4">
          <wp:simplePos x="0" y="0"/>
          <wp:positionH relativeFrom="column">
            <wp:posOffset>4948555</wp:posOffset>
          </wp:positionH>
          <wp:positionV relativeFrom="paragraph">
            <wp:posOffset>133985</wp:posOffset>
          </wp:positionV>
          <wp:extent cx="993140" cy="1270000"/>
          <wp:effectExtent l="0" t="0" r="0" b="6350"/>
          <wp:wrapNone/>
          <wp:docPr id="4" name="Grafik 4" descr="GRAF-LEO-1701-Leonard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F-LEO-1701-Leonardo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127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9B730A" w14:textId="77777777" w:rsidR="00303084" w:rsidRDefault="0030308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C70368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4D6C2A"/>
    <w:multiLevelType w:val="multilevel"/>
    <w:tmpl w:val="EC4A5F04"/>
    <w:lvl w:ilvl="0">
      <w:start w:val="1"/>
      <w:numFmt w:val="bullet"/>
      <w:lvlText w:val=""/>
      <w:lvlJc w:val="left"/>
      <w:pPr>
        <w:tabs>
          <w:tab w:val="num" w:pos="644"/>
        </w:tabs>
        <w:ind w:left="644" w:hanging="360"/>
      </w:pPr>
      <w:rPr>
        <w:rFonts w:ascii="Symbol" w:hAnsi="Symbol" w:hint="default"/>
        <w:color w:val="8BC827"/>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632AE9"/>
    <w:multiLevelType w:val="hybridMultilevel"/>
    <w:tmpl w:val="E0EA07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113AE1"/>
    <w:multiLevelType w:val="hybridMultilevel"/>
    <w:tmpl w:val="1C6E155A"/>
    <w:lvl w:ilvl="0" w:tplc="04070015">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15:restartNumberingAfterBreak="0">
    <w:nsid w:val="61A66398"/>
    <w:multiLevelType w:val="hybridMultilevel"/>
    <w:tmpl w:val="399441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0CE"/>
    <w:rsid w:val="0000527B"/>
    <w:rsid w:val="00021072"/>
    <w:rsid w:val="00026C06"/>
    <w:rsid w:val="00055D28"/>
    <w:rsid w:val="00075A68"/>
    <w:rsid w:val="00087A59"/>
    <w:rsid w:val="000A3F79"/>
    <w:rsid w:val="000C5ADA"/>
    <w:rsid w:val="00105471"/>
    <w:rsid w:val="001241F1"/>
    <w:rsid w:val="00137014"/>
    <w:rsid w:val="001510D6"/>
    <w:rsid w:val="00161631"/>
    <w:rsid w:val="001957F6"/>
    <w:rsid w:val="001C24A2"/>
    <w:rsid w:val="001D4896"/>
    <w:rsid w:val="001D5CD1"/>
    <w:rsid w:val="001F137E"/>
    <w:rsid w:val="00234485"/>
    <w:rsid w:val="00247D73"/>
    <w:rsid w:val="00253E93"/>
    <w:rsid w:val="00264705"/>
    <w:rsid w:val="0028165B"/>
    <w:rsid w:val="002969B5"/>
    <w:rsid w:val="002C1D9B"/>
    <w:rsid w:val="002C3145"/>
    <w:rsid w:val="00303084"/>
    <w:rsid w:val="00327DF0"/>
    <w:rsid w:val="00330E40"/>
    <w:rsid w:val="00337956"/>
    <w:rsid w:val="00351D82"/>
    <w:rsid w:val="003601CC"/>
    <w:rsid w:val="0039349F"/>
    <w:rsid w:val="003B55F2"/>
    <w:rsid w:val="003C4AEC"/>
    <w:rsid w:val="003E231A"/>
    <w:rsid w:val="00421EE4"/>
    <w:rsid w:val="00430809"/>
    <w:rsid w:val="004368AD"/>
    <w:rsid w:val="00454F8A"/>
    <w:rsid w:val="00460985"/>
    <w:rsid w:val="0046324B"/>
    <w:rsid w:val="004A6F14"/>
    <w:rsid w:val="004C5E8C"/>
    <w:rsid w:val="004E2BE9"/>
    <w:rsid w:val="00521B7B"/>
    <w:rsid w:val="005225B1"/>
    <w:rsid w:val="005368CB"/>
    <w:rsid w:val="00572D4F"/>
    <w:rsid w:val="00583E0A"/>
    <w:rsid w:val="005848CA"/>
    <w:rsid w:val="005F577A"/>
    <w:rsid w:val="00601BB7"/>
    <w:rsid w:val="0062197D"/>
    <w:rsid w:val="00625371"/>
    <w:rsid w:val="00666B71"/>
    <w:rsid w:val="006D7579"/>
    <w:rsid w:val="006E442F"/>
    <w:rsid w:val="006F009D"/>
    <w:rsid w:val="00715924"/>
    <w:rsid w:val="00725F50"/>
    <w:rsid w:val="007450CE"/>
    <w:rsid w:val="00751F24"/>
    <w:rsid w:val="00760D33"/>
    <w:rsid w:val="0085694D"/>
    <w:rsid w:val="00866663"/>
    <w:rsid w:val="008678F3"/>
    <w:rsid w:val="00871714"/>
    <w:rsid w:val="00873286"/>
    <w:rsid w:val="0089043D"/>
    <w:rsid w:val="00890E29"/>
    <w:rsid w:val="008D7337"/>
    <w:rsid w:val="00903F73"/>
    <w:rsid w:val="00905544"/>
    <w:rsid w:val="009074A0"/>
    <w:rsid w:val="00927CE1"/>
    <w:rsid w:val="009305FB"/>
    <w:rsid w:val="009365B4"/>
    <w:rsid w:val="00941788"/>
    <w:rsid w:val="00975C78"/>
    <w:rsid w:val="00990910"/>
    <w:rsid w:val="00995135"/>
    <w:rsid w:val="009A4ABD"/>
    <w:rsid w:val="009D00F4"/>
    <w:rsid w:val="00A10039"/>
    <w:rsid w:val="00A336DD"/>
    <w:rsid w:val="00A73620"/>
    <w:rsid w:val="00A83B90"/>
    <w:rsid w:val="00A94EAA"/>
    <w:rsid w:val="00AC6D0C"/>
    <w:rsid w:val="00AD043F"/>
    <w:rsid w:val="00AD6E3B"/>
    <w:rsid w:val="00AF2D82"/>
    <w:rsid w:val="00B6088A"/>
    <w:rsid w:val="00B6139E"/>
    <w:rsid w:val="00BA2DC5"/>
    <w:rsid w:val="00BC1034"/>
    <w:rsid w:val="00BD2F60"/>
    <w:rsid w:val="00C1479D"/>
    <w:rsid w:val="00C347B2"/>
    <w:rsid w:val="00C40764"/>
    <w:rsid w:val="00C575B2"/>
    <w:rsid w:val="00C60530"/>
    <w:rsid w:val="00C92D9B"/>
    <w:rsid w:val="00C95104"/>
    <w:rsid w:val="00CA4BD8"/>
    <w:rsid w:val="00CA565F"/>
    <w:rsid w:val="00CC2943"/>
    <w:rsid w:val="00CC3E15"/>
    <w:rsid w:val="00CD58F8"/>
    <w:rsid w:val="00D0625A"/>
    <w:rsid w:val="00D13E88"/>
    <w:rsid w:val="00D17C0D"/>
    <w:rsid w:val="00D42E9E"/>
    <w:rsid w:val="00D71E04"/>
    <w:rsid w:val="00D7247E"/>
    <w:rsid w:val="00D76236"/>
    <w:rsid w:val="00DA025B"/>
    <w:rsid w:val="00DD170A"/>
    <w:rsid w:val="00DE7517"/>
    <w:rsid w:val="00E02B0A"/>
    <w:rsid w:val="00E12E91"/>
    <w:rsid w:val="00E142AA"/>
    <w:rsid w:val="00E22492"/>
    <w:rsid w:val="00E242EF"/>
    <w:rsid w:val="00E52AC0"/>
    <w:rsid w:val="00E605A8"/>
    <w:rsid w:val="00E63BAF"/>
    <w:rsid w:val="00EA02D6"/>
    <w:rsid w:val="00EC5C46"/>
    <w:rsid w:val="00EE0176"/>
    <w:rsid w:val="00EF08C4"/>
    <w:rsid w:val="00F05C5E"/>
    <w:rsid w:val="00F11596"/>
    <w:rsid w:val="00F2624F"/>
    <w:rsid w:val="00F3701A"/>
    <w:rsid w:val="00FA77D9"/>
    <w:rsid w:val="00FB7C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2F55158"/>
  <w15:docId w15:val="{0E16AD9F-AD90-41D7-8E52-936128241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450CE"/>
    <w:pPr>
      <w:spacing w:after="200" w:line="276" w:lineRule="auto"/>
    </w:pPr>
    <w:rPr>
      <w:rFonts w:cs="Times New Roman"/>
      <w:sz w:val="22"/>
      <w:szCs w:val="22"/>
      <w:lang w:eastAsia="en-US"/>
    </w:rPr>
  </w:style>
  <w:style w:type="paragraph" w:styleId="berschrift1">
    <w:name w:val="heading 1"/>
    <w:basedOn w:val="Standard"/>
    <w:next w:val="Standard"/>
    <w:link w:val="berschrift1Zchn"/>
    <w:uiPriority w:val="9"/>
    <w:qFormat/>
    <w:rsid w:val="00BC103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905544"/>
    <w:pPr>
      <w:spacing w:before="100" w:beforeAutospacing="1" w:after="100" w:afterAutospacing="1" w:line="240" w:lineRule="auto"/>
      <w:outlineLvl w:val="1"/>
    </w:pPr>
    <w:rPr>
      <w:rFonts w:ascii="Times New Roman" w:hAnsi="Times New Roman"/>
      <w:b/>
      <w:bCs/>
      <w:sz w:val="36"/>
      <w:szCs w:val="36"/>
      <w:lang w:eastAsia="de-DE"/>
    </w:rPr>
  </w:style>
  <w:style w:type="paragraph" w:styleId="berschrift3">
    <w:name w:val="heading 3"/>
    <w:basedOn w:val="Standard"/>
    <w:next w:val="Standard"/>
    <w:link w:val="berschrift3Zchn"/>
    <w:uiPriority w:val="9"/>
    <w:semiHidden/>
    <w:unhideWhenUsed/>
    <w:qFormat/>
    <w:rsid w:val="00905544"/>
    <w:pPr>
      <w:keepNext/>
      <w:keepLines/>
      <w:spacing w:before="40" w:after="0" w:line="259" w:lineRule="auto"/>
      <w:outlineLvl w:val="2"/>
    </w:pPr>
    <w:rPr>
      <w:rFonts w:ascii="Calibri Light" w:hAnsi="Calibri Light"/>
      <w:color w:val="1F4D78"/>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locked/>
    <w:rsid w:val="00905544"/>
    <w:rPr>
      <w:rFonts w:ascii="Times New Roman" w:hAnsi="Times New Roman" w:cs="Times New Roman"/>
      <w:b/>
      <w:bCs/>
      <w:sz w:val="36"/>
      <w:szCs w:val="36"/>
    </w:rPr>
  </w:style>
  <w:style w:type="character" w:customStyle="1" w:styleId="berschrift3Zchn">
    <w:name w:val="Überschrift 3 Zchn"/>
    <w:basedOn w:val="Absatz-Standardschriftart"/>
    <w:link w:val="berschrift3"/>
    <w:uiPriority w:val="9"/>
    <w:semiHidden/>
    <w:locked/>
    <w:rsid w:val="00905544"/>
    <w:rPr>
      <w:rFonts w:ascii="Calibri Light" w:hAnsi="Calibri Light" w:cs="Times New Roman"/>
      <w:color w:val="1F4D78"/>
      <w:sz w:val="24"/>
      <w:szCs w:val="24"/>
      <w:lang w:val="x-none" w:eastAsia="en-US"/>
    </w:rPr>
  </w:style>
  <w:style w:type="paragraph" w:styleId="Fuzeile">
    <w:name w:val="footer"/>
    <w:basedOn w:val="Standard"/>
    <w:link w:val="FuzeileZchn"/>
    <w:uiPriority w:val="99"/>
    <w:unhideWhenUsed/>
    <w:rsid w:val="007450CE"/>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7450CE"/>
    <w:rPr>
      <w:rFonts w:ascii="Calibri" w:hAnsi="Calibri" w:cs="Times New Roman"/>
    </w:rPr>
  </w:style>
  <w:style w:type="character" w:styleId="Hyperlink">
    <w:name w:val="Hyperlink"/>
    <w:basedOn w:val="Absatz-Standardschriftart"/>
    <w:uiPriority w:val="99"/>
    <w:unhideWhenUsed/>
    <w:rsid w:val="007450CE"/>
    <w:rPr>
      <w:rFonts w:cs="Times New Roman"/>
      <w:color w:val="0000FF"/>
      <w:u w:val="single"/>
    </w:rPr>
  </w:style>
  <w:style w:type="paragraph" w:styleId="Kopfzeile">
    <w:name w:val="header"/>
    <w:basedOn w:val="Standard"/>
    <w:link w:val="KopfzeileZchn"/>
    <w:uiPriority w:val="99"/>
    <w:unhideWhenUsed/>
    <w:rsid w:val="007450C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7450CE"/>
    <w:rPr>
      <w:rFonts w:ascii="Calibri" w:hAnsi="Calibri" w:cs="Times New Roman"/>
    </w:rPr>
  </w:style>
  <w:style w:type="paragraph" w:styleId="Listenabsatz">
    <w:name w:val="List Paragraph"/>
    <w:basedOn w:val="Standard"/>
    <w:uiPriority w:val="34"/>
    <w:qFormat/>
    <w:rsid w:val="00905544"/>
    <w:pPr>
      <w:spacing w:after="160" w:line="259" w:lineRule="auto"/>
      <w:ind w:left="720"/>
      <w:contextualSpacing/>
    </w:pPr>
  </w:style>
  <w:style w:type="paragraph" w:styleId="Sprechblasentext">
    <w:name w:val="Balloon Text"/>
    <w:basedOn w:val="Standard"/>
    <w:link w:val="SprechblasentextZchn"/>
    <w:uiPriority w:val="99"/>
    <w:semiHidden/>
    <w:unhideWhenUsed/>
    <w:rsid w:val="0046098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60985"/>
    <w:rPr>
      <w:rFonts w:ascii="Tahoma" w:hAnsi="Tahoma" w:cs="Tahoma"/>
      <w:sz w:val="16"/>
      <w:szCs w:val="16"/>
      <w:lang w:val="x-none" w:eastAsia="en-US"/>
    </w:rPr>
  </w:style>
  <w:style w:type="table" w:styleId="Tabellenraster">
    <w:name w:val="Table Grid"/>
    <w:basedOn w:val="NormaleTabelle"/>
    <w:uiPriority w:val="59"/>
    <w:rsid w:val="002647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BC1034"/>
    <w:rPr>
      <w:rFonts w:asciiTheme="majorHAnsi" w:eastAsiaTheme="majorEastAsia" w:hAnsiTheme="majorHAnsi" w:cstheme="majorBidi"/>
      <w:color w:val="365F91" w:themeColor="accent1" w:themeShade="BF"/>
      <w:sz w:val="32"/>
      <w:szCs w:val="32"/>
      <w:lang w:eastAsia="en-US"/>
    </w:rPr>
  </w:style>
  <w:style w:type="character" w:styleId="Kommentarzeichen">
    <w:name w:val="annotation reference"/>
    <w:basedOn w:val="Absatz-Standardschriftart"/>
    <w:uiPriority w:val="99"/>
    <w:semiHidden/>
    <w:unhideWhenUsed/>
    <w:rsid w:val="00303084"/>
    <w:rPr>
      <w:sz w:val="16"/>
      <w:szCs w:val="16"/>
    </w:rPr>
  </w:style>
  <w:style w:type="paragraph" w:styleId="Kommentartext">
    <w:name w:val="annotation text"/>
    <w:basedOn w:val="Standard"/>
    <w:link w:val="KommentartextZchn"/>
    <w:uiPriority w:val="99"/>
    <w:semiHidden/>
    <w:unhideWhenUsed/>
    <w:rsid w:val="0030308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03084"/>
    <w:rPr>
      <w:rFonts w:cs="Times New Roman"/>
      <w:lang w:eastAsia="en-US"/>
    </w:rPr>
  </w:style>
  <w:style w:type="paragraph" w:styleId="Kommentarthema">
    <w:name w:val="annotation subject"/>
    <w:basedOn w:val="Kommentartext"/>
    <w:next w:val="Kommentartext"/>
    <w:link w:val="KommentarthemaZchn"/>
    <w:uiPriority w:val="99"/>
    <w:semiHidden/>
    <w:unhideWhenUsed/>
    <w:rsid w:val="00303084"/>
    <w:rPr>
      <w:b/>
      <w:bCs/>
    </w:rPr>
  </w:style>
  <w:style w:type="character" w:customStyle="1" w:styleId="KommentarthemaZchn">
    <w:name w:val="Kommentarthema Zchn"/>
    <w:basedOn w:val="KommentartextZchn"/>
    <w:link w:val="Kommentarthema"/>
    <w:uiPriority w:val="99"/>
    <w:semiHidden/>
    <w:rsid w:val="00303084"/>
    <w:rPr>
      <w:rFonts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29157">
      <w:marLeft w:val="0"/>
      <w:marRight w:val="0"/>
      <w:marTop w:val="0"/>
      <w:marBottom w:val="0"/>
      <w:divBdr>
        <w:top w:val="none" w:sz="0" w:space="0" w:color="auto"/>
        <w:left w:val="none" w:sz="0" w:space="0" w:color="auto"/>
        <w:bottom w:val="none" w:sz="0" w:space="0" w:color="auto"/>
        <w:right w:val="none" w:sz="0" w:space="0" w:color="auto"/>
      </w:divBdr>
    </w:div>
    <w:div w:id="178783128">
      <w:bodyDiv w:val="1"/>
      <w:marLeft w:val="0"/>
      <w:marRight w:val="0"/>
      <w:marTop w:val="0"/>
      <w:marBottom w:val="0"/>
      <w:divBdr>
        <w:top w:val="none" w:sz="0" w:space="0" w:color="auto"/>
        <w:left w:val="none" w:sz="0" w:space="0" w:color="auto"/>
        <w:bottom w:val="none" w:sz="0" w:space="0" w:color="auto"/>
        <w:right w:val="none" w:sz="0" w:space="0" w:color="auto"/>
      </w:divBdr>
    </w:div>
    <w:div w:id="197397317">
      <w:bodyDiv w:val="1"/>
      <w:marLeft w:val="0"/>
      <w:marRight w:val="0"/>
      <w:marTop w:val="0"/>
      <w:marBottom w:val="0"/>
      <w:divBdr>
        <w:top w:val="none" w:sz="0" w:space="0" w:color="auto"/>
        <w:left w:val="none" w:sz="0" w:space="0" w:color="auto"/>
        <w:bottom w:val="none" w:sz="0" w:space="0" w:color="auto"/>
        <w:right w:val="none" w:sz="0" w:space="0" w:color="auto"/>
      </w:divBdr>
    </w:div>
    <w:div w:id="217284209">
      <w:bodyDiv w:val="1"/>
      <w:marLeft w:val="0"/>
      <w:marRight w:val="0"/>
      <w:marTop w:val="0"/>
      <w:marBottom w:val="0"/>
      <w:divBdr>
        <w:top w:val="none" w:sz="0" w:space="0" w:color="auto"/>
        <w:left w:val="none" w:sz="0" w:space="0" w:color="auto"/>
        <w:bottom w:val="none" w:sz="0" w:space="0" w:color="auto"/>
        <w:right w:val="none" w:sz="0" w:space="0" w:color="auto"/>
      </w:divBdr>
      <w:divsChild>
        <w:div w:id="331419416">
          <w:marLeft w:val="0"/>
          <w:marRight w:val="0"/>
          <w:marTop w:val="0"/>
          <w:marBottom w:val="300"/>
          <w:divBdr>
            <w:top w:val="none" w:sz="0" w:space="0" w:color="auto"/>
            <w:left w:val="none" w:sz="0" w:space="0" w:color="auto"/>
            <w:bottom w:val="single" w:sz="6" w:space="15" w:color="auto"/>
            <w:right w:val="none" w:sz="0" w:space="0" w:color="auto"/>
          </w:divBdr>
          <w:divsChild>
            <w:div w:id="68775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19986">
      <w:bodyDiv w:val="1"/>
      <w:marLeft w:val="0"/>
      <w:marRight w:val="0"/>
      <w:marTop w:val="0"/>
      <w:marBottom w:val="0"/>
      <w:divBdr>
        <w:top w:val="none" w:sz="0" w:space="0" w:color="auto"/>
        <w:left w:val="none" w:sz="0" w:space="0" w:color="auto"/>
        <w:bottom w:val="none" w:sz="0" w:space="0" w:color="auto"/>
        <w:right w:val="none" w:sz="0" w:space="0" w:color="auto"/>
      </w:divBdr>
    </w:div>
    <w:div w:id="950939819">
      <w:bodyDiv w:val="1"/>
      <w:marLeft w:val="0"/>
      <w:marRight w:val="0"/>
      <w:marTop w:val="0"/>
      <w:marBottom w:val="0"/>
      <w:divBdr>
        <w:top w:val="none" w:sz="0" w:space="0" w:color="auto"/>
        <w:left w:val="none" w:sz="0" w:space="0" w:color="auto"/>
        <w:bottom w:val="none" w:sz="0" w:space="0" w:color="auto"/>
        <w:right w:val="none" w:sz="0" w:space="0" w:color="auto"/>
      </w:divBdr>
    </w:div>
    <w:div w:id="1010958967">
      <w:bodyDiv w:val="1"/>
      <w:marLeft w:val="0"/>
      <w:marRight w:val="0"/>
      <w:marTop w:val="0"/>
      <w:marBottom w:val="0"/>
      <w:divBdr>
        <w:top w:val="none" w:sz="0" w:space="0" w:color="auto"/>
        <w:left w:val="none" w:sz="0" w:space="0" w:color="auto"/>
        <w:bottom w:val="none" w:sz="0" w:space="0" w:color="auto"/>
        <w:right w:val="none" w:sz="0" w:space="0" w:color="auto"/>
      </w:divBdr>
    </w:div>
    <w:div w:id="1258757543">
      <w:bodyDiv w:val="1"/>
      <w:marLeft w:val="0"/>
      <w:marRight w:val="0"/>
      <w:marTop w:val="0"/>
      <w:marBottom w:val="0"/>
      <w:divBdr>
        <w:top w:val="none" w:sz="0" w:space="0" w:color="auto"/>
        <w:left w:val="none" w:sz="0" w:space="0" w:color="auto"/>
        <w:bottom w:val="none" w:sz="0" w:space="0" w:color="auto"/>
        <w:right w:val="none" w:sz="0" w:space="0" w:color="auto"/>
      </w:divBdr>
    </w:div>
    <w:div w:id="1401174004">
      <w:bodyDiv w:val="1"/>
      <w:marLeft w:val="0"/>
      <w:marRight w:val="0"/>
      <w:marTop w:val="0"/>
      <w:marBottom w:val="0"/>
      <w:divBdr>
        <w:top w:val="none" w:sz="0" w:space="0" w:color="auto"/>
        <w:left w:val="none" w:sz="0" w:space="0" w:color="auto"/>
        <w:bottom w:val="none" w:sz="0" w:space="0" w:color="auto"/>
        <w:right w:val="none" w:sz="0" w:space="0" w:color="auto"/>
      </w:divBdr>
    </w:div>
    <w:div w:id="1589315003">
      <w:bodyDiv w:val="1"/>
      <w:marLeft w:val="0"/>
      <w:marRight w:val="0"/>
      <w:marTop w:val="0"/>
      <w:marBottom w:val="0"/>
      <w:divBdr>
        <w:top w:val="none" w:sz="0" w:space="0" w:color="auto"/>
        <w:left w:val="none" w:sz="0" w:space="0" w:color="auto"/>
        <w:bottom w:val="none" w:sz="0" w:space="0" w:color="auto"/>
        <w:right w:val="none" w:sz="0" w:space="0" w:color="auto"/>
      </w:divBdr>
    </w:div>
    <w:div w:id="1682589633">
      <w:bodyDiv w:val="1"/>
      <w:marLeft w:val="0"/>
      <w:marRight w:val="0"/>
      <w:marTop w:val="0"/>
      <w:marBottom w:val="0"/>
      <w:divBdr>
        <w:top w:val="none" w:sz="0" w:space="0" w:color="auto"/>
        <w:left w:val="none" w:sz="0" w:space="0" w:color="auto"/>
        <w:bottom w:val="none" w:sz="0" w:space="0" w:color="auto"/>
        <w:right w:val="none" w:sz="0" w:space="0" w:color="auto"/>
      </w:divBdr>
    </w:div>
    <w:div w:id="21342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9656D-7E94-4AB9-899B-1BF49C659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3445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Vorlage &amp; Muster Lieferschein - lexoffice Rechnungsprogramm Buchhaltungssoftware</vt:lpstr>
    </vt:vector>
  </TitlesOfParts>
  <Company>Haufe Mediengruppe</Company>
  <LinksUpToDate>false</LinksUpToDate>
  <CharactersWithSpaces>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&amp; Muster Lieferschein - lexoffice Rechnungsprogramm Buchhaltungssoftware</dc:title>
  <dc:creator>lexoffice</dc:creator>
  <cp:lastModifiedBy>Carina</cp:lastModifiedBy>
  <cp:revision>13</cp:revision>
  <cp:lastPrinted>2021-05-18T06:54:00Z</cp:lastPrinted>
  <dcterms:created xsi:type="dcterms:W3CDTF">2021-01-29T13:12:00Z</dcterms:created>
  <dcterms:modified xsi:type="dcterms:W3CDTF">2021-05-18T07:42:00Z</dcterms:modified>
</cp:coreProperties>
</file>